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8C88" w14:textId="77777777" w:rsidR="00E53C66" w:rsidRDefault="00E53C66"/>
    <w:p w14:paraId="28ACD064" w14:textId="1DAF7827" w:rsidR="00C24DF1" w:rsidRDefault="00C24DF1">
      <w:pPr>
        <w:rPr>
          <w:b/>
          <w:bCs/>
          <w:u w:val="single"/>
        </w:rPr>
      </w:pPr>
    </w:p>
    <w:p w14:paraId="1DBEE5A2" w14:textId="77777777" w:rsidR="002E4C58" w:rsidRDefault="002E4C58"/>
    <w:tbl>
      <w:tblPr>
        <w:tblStyle w:val="TableGrid"/>
        <w:tblW w:w="106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762"/>
        <w:gridCol w:w="1073"/>
        <w:gridCol w:w="1134"/>
        <w:gridCol w:w="1003"/>
        <w:gridCol w:w="1022"/>
        <w:gridCol w:w="952"/>
        <w:gridCol w:w="992"/>
        <w:gridCol w:w="1276"/>
      </w:tblGrid>
      <w:tr w:rsidR="005B5CBA" w14:paraId="67BD70BD" w14:textId="77A9035D" w:rsidTr="00326E2E">
        <w:tc>
          <w:tcPr>
            <w:tcW w:w="1418" w:type="dxa"/>
          </w:tcPr>
          <w:p w14:paraId="76107641" w14:textId="6A45C55A" w:rsidR="005B5CBA" w:rsidRPr="00DE7A6E" w:rsidRDefault="005B5CBA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Academic Area</w:t>
            </w:r>
          </w:p>
        </w:tc>
        <w:tc>
          <w:tcPr>
            <w:tcW w:w="1762" w:type="dxa"/>
          </w:tcPr>
          <w:p w14:paraId="70959286" w14:textId="0C8B3412" w:rsidR="005B5CBA" w:rsidRPr="00DE7A6E" w:rsidRDefault="005B5CBA" w:rsidP="00DE7A6E">
            <w:pPr>
              <w:jc w:val="center"/>
              <w:rPr>
                <w:b/>
                <w:bCs/>
              </w:rPr>
            </w:pPr>
            <w:r w:rsidRPr="00DE7A6E">
              <w:rPr>
                <w:b/>
                <w:bCs/>
              </w:rPr>
              <w:t>S</w:t>
            </w:r>
            <w:r>
              <w:rPr>
                <w:b/>
                <w:bCs/>
              </w:rPr>
              <w:t>kill</w:t>
            </w:r>
          </w:p>
        </w:tc>
        <w:tc>
          <w:tcPr>
            <w:tcW w:w="1073" w:type="dxa"/>
          </w:tcPr>
          <w:p w14:paraId="00D4D939" w14:textId="77777777" w:rsidR="005B5CBA" w:rsidRDefault="005B5CBA">
            <w:r>
              <w:t>Week 1</w:t>
            </w:r>
          </w:p>
          <w:p w14:paraId="352302B6" w14:textId="4920E007" w:rsidR="005B5CBA" w:rsidRDefault="005B5CBA">
            <w:r>
              <w:t>4/9</w:t>
            </w:r>
          </w:p>
        </w:tc>
        <w:tc>
          <w:tcPr>
            <w:tcW w:w="1134" w:type="dxa"/>
          </w:tcPr>
          <w:p w14:paraId="75C350C0" w14:textId="77777777" w:rsidR="005B5CBA" w:rsidRDefault="005B5CBA">
            <w:r>
              <w:t>Week 2</w:t>
            </w:r>
          </w:p>
          <w:p w14:paraId="1B2BC67A" w14:textId="137FB0C4" w:rsidR="005B5CBA" w:rsidRDefault="005B5CBA">
            <w:r>
              <w:t>11/9</w:t>
            </w:r>
          </w:p>
        </w:tc>
        <w:tc>
          <w:tcPr>
            <w:tcW w:w="1003" w:type="dxa"/>
          </w:tcPr>
          <w:p w14:paraId="273420D8" w14:textId="77777777" w:rsidR="005B5CBA" w:rsidRDefault="005B5CBA">
            <w:r>
              <w:t>Week 3</w:t>
            </w:r>
          </w:p>
          <w:p w14:paraId="7969FF4C" w14:textId="6F8CDB22" w:rsidR="005B5CBA" w:rsidRDefault="005B5CBA">
            <w:r>
              <w:t>18/9</w:t>
            </w:r>
          </w:p>
        </w:tc>
        <w:tc>
          <w:tcPr>
            <w:tcW w:w="1022" w:type="dxa"/>
          </w:tcPr>
          <w:p w14:paraId="6741A115" w14:textId="77777777" w:rsidR="005B5CBA" w:rsidRDefault="005B5CBA">
            <w:r>
              <w:t>Week 4</w:t>
            </w:r>
          </w:p>
          <w:p w14:paraId="20F4E6B9" w14:textId="413C8A61" w:rsidR="005B5CBA" w:rsidRDefault="005B5CBA">
            <w:r>
              <w:t>25/9</w:t>
            </w:r>
          </w:p>
        </w:tc>
        <w:tc>
          <w:tcPr>
            <w:tcW w:w="952" w:type="dxa"/>
          </w:tcPr>
          <w:p w14:paraId="0AEE1671" w14:textId="77777777" w:rsidR="005B5CBA" w:rsidRDefault="005B5CBA">
            <w:r>
              <w:t>Week 5</w:t>
            </w:r>
          </w:p>
          <w:p w14:paraId="0F629B40" w14:textId="2D2B8C06" w:rsidR="005B5CBA" w:rsidRDefault="005B5FE1">
            <w:r>
              <w:t>2/10</w:t>
            </w:r>
          </w:p>
        </w:tc>
        <w:tc>
          <w:tcPr>
            <w:tcW w:w="992" w:type="dxa"/>
          </w:tcPr>
          <w:p w14:paraId="2F1342B6" w14:textId="77777777" w:rsidR="005B5FE1" w:rsidRDefault="005B5FE1">
            <w:r>
              <w:t xml:space="preserve">Week </w:t>
            </w:r>
            <w:r w:rsidR="00326E2E">
              <w:t>6</w:t>
            </w:r>
          </w:p>
          <w:p w14:paraId="727403A9" w14:textId="6AF1E492" w:rsidR="00326E2E" w:rsidRDefault="00326E2E">
            <w:r>
              <w:t>9/10</w:t>
            </w:r>
          </w:p>
        </w:tc>
        <w:tc>
          <w:tcPr>
            <w:tcW w:w="1276" w:type="dxa"/>
          </w:tcPr>
          <w:p w14:paraId="5B861877" w14:textId="77777777" w:rsidR="005B5CBA" w:rsidRDefault="00326E2E">
            <w:r>
              <w:t>Week 7</w:t>
            </w:r>
          </w:p>
          <w:p w14:paraId="29F2EC17" w14:textId="22E7156A" w:rsidR="00326E2E" w:rsidRDefault="00326E2E">
            <w:r>
              <w:t>16/10</w:t>
            </w:r>
          </w:p>
        </w:tc>
      </w:tr>
      <w:tr w:rsidR="00C76E41" w14:paraId="27459703" w14:textId="2D3D9620" w:rsidTr="00B4524B">
        <w:tc>
          <w:tcPr>
            <w:tcW w:w="1418" w:type="dxa"/>
            <w:vMerge w:val="restart"/>
          </w:tcPr>
          <w:p w14:paraId="5723B43A" w14:textId="77777777" w:rsidR="00C76E41" w:rsidRDefault="00C76E41" w:rsidP="006221AC">
            <w:pPr>
              <w:jc w:val="center"/>
            </w:pPr>
          </w:p>
          <w:p w14:paraId="39651B8E" w14:textId="77777777" w:rsidR="00C76E41" w:rsidRDefault="00C76E41" w:rsidP="006221AC">
            <w:pPr>
              <w:jc w:val="center"/>
            </w:pPr>
          </w:p>
          <w:p w14:paraId="623311D6" w14:textId="77777777" w:rsidR="00C76E41" w:rsidRDefault="00C76E41" w:rsidP="006221AC">
            <w:pPr>
              <w:jc w:val="center"/>
            </w:pPr>
          </w:p>
          <w:p w14:paraId="699AF6B9" w14:textId="76DEF392" w:rsidR="00C76E41" w:rsidRDefault="00C76E41" w:rsidP="006221AC">
            <w:pPr>
              <w:jc w:val="center"/>
            </w:pPr>
            <w:r>
              <w:t>Verbal Reasoning</w:t>
            </w:r>
          </w:p>
        </w:tc>
        <w:tc>
          <w:tcPr>
            <w:tcW w:w="1762" w:type="dxa"/>
          </w:tcPr>
          <w:p w14:paraId="78F7FEE8" w14:textId="1C85FBB0" w:rsidR="00C76E41" w:rsidRDefault="00C76E41">
            <w:r>
              <w:t>Insert a letter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5CFAF31B" w14:textId="77777777" w:rsidR="00C76E41" w:rsidRDefault="00C76E41"/>
        </w:tc>
        <w:tc>
          <w:tcPr>
            <w:tcW w:w="1134" w:type="dxa"/>
          </w:tcPr>
          <w:p w14:paraId="224D3125" w14:textId="77777777" w:rsidR="00C76E41" w:rsidRDefault="00C76E41"/>
        </w:tc>
        <w:tc>
          <w:tcPr>
            <w:tcW w:w="1003" w:type="dxa"/>
          </w:tcPr>
          <w:p w14:paraId="06632639" w14:textId="77777777" w:rsidR="00C76E41" w:rsidRDefault="00C76E41"/>
        </w:tc>
        <w:tc>
          <w:tcPr>
            <w:tcW w:w="1022" w:type="dxa"/>
          </w:tcPr>
          <w:p w14:paraId="3B0B0456" w14:textId="77777777" w:rsidR="00C76E41" w:rsidRDefault="00C76E41"/>
        </w:tc>
        <w:tc>
          <w:tcPr>
            <w:tcW w:w="952" w:type="dxa"/>
          </w:tcPr>
          <w:p w14:paraId="139A12B0" w14:textId="52E5200A" w:rsidR="00C76E41" w:rsidRDefault="00C76E41"/>
        </w:tc>
        <w:tc>
          <w:tcPr>
            <w:tcW w:w="992" w:type="dxa"/>
          </w:tcPr>
          <w:p w14:paraId="24BDFAA7" w14:textId="42A373B1" w:rsidR="00C76E41" w:rsidRDefault="00C76E41"/>
        </w:tc>
        <w:tc>
          <w:tcPr>
            <w:tcW w:w="1276" w:type="dxa"/>
            <w:vMerge w:val="restart"/>
            <w:textDirection w:val="btLr"/>
          </w:tcPr>
          <w:p w14:paraId="085A00BF" w14:textId="77777777" w:rsidR="00B4524B" w:rsidRDefault="00B4524B" w:rsidP="00B4524B">
            <w:pPr>
              <w:ind w:left="113" w:right="113"/>
              <w:jc w:val="center"/>
            </w:pPr>
          </w:p>
          <w:p w14:paraId="2EB5075E" w14:textId="298C59B3" w:rsidR="00C76E41" w:rsidRDefault="00B4524B" w:rsidP="00B4524B">
            <w:pPr>
              <w:ind w:left="113" w:right="113"/>
              <w:jc w:val="center"/>
            </w:pPr>
            <w:r>
              <w:t>RECAP AND ASSESSMENT</w:t>
            </w:r>
          </w:p>
        </w:tc>
      </w:tr>
      <w:tr w:rsidR="00C76E41" w14:paraId="0C47E93D" w14:textId="3DB7690A" w:rsidTr="00E82DA7">
        <w:tc>
          <w:tcPr>
            <w:tcW w:w="1418" w:type="dxa"/>
            <w:vMerge/>
          </w:tcPr>
          <w:p w14:paraId="33BF065D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4263E112" w14:textId="3C4A7286" w:rsidR="00C76E41" w:rsidRDefault="00C76E41">
            <w:r>
              <w:t>Two Odd Ones Out</w:t>
            </w:r>
          </w:p>
        </w:tc>
        <w:tc>
          <w:tcPr>
            <w:tcW w:w="1073" w:type="dxa"/>
          </w:tcPr>
          <w:p w14:paraId="0CBE4DBA" w14:textId="77777777" w:rsidR="00C76E41" w:rsidRDefault="00C76E41"/>
        </w:tc>
        <w:tc>
          <w:tcPr>
            <w:tcW w:w="1134" w:type="dxa"/>
            <w:shd w:val="clear" w:color="auto" w:fill="C5E0B3" w:themeFill="accent6" w:themeFillTint="66"/>
          </w:tcPr>
          <w:p w14:paraId="7BB89868" w14:textId="77777777" w:rsidR="00C76E41" w:rsidRDefault="00C76E41"/>
        </w:tc>
        <w:tc>
          <w:tcPr>
            <w:tcW w:w="1003" w:type="dxa"/>
          </w:tcPr>
          <w:p w14:paraId="73BBC4B1" w14:textId="77777777" w:rsidR="00C76E41" w:rsidRDefault="00C76E41"/>
        </w:tc>
        <w:tc>
          <w:tcPr>
            <w:tcW w:w="1022" w:type="dxa"/>
          </w:tcPr>
          <w:p w14:paraId="4363A5FD" w14:textId="77777777" w:rsidR="00C76E41" w:rsidRDefault="00C76E41"/>
        </w:tc>
        <w:tc>
          <w:tcPr>
            <w:tcW w:w="952" w:type="dxa"/>
          </w:tcPr>
          <w:p w14:paraId="6BE8135A" w14:textId="393F105E" w:rsidR="00C76E41" w:rsidRDefault="00C76E41"/>
        </w:tc>
        <w:tc>
          <w:tcPr>
            <w:tcW w:w="992" w:type="dxa"/>
          </w:tcPr>
          <w:p w14:paraId="05759E55" w14:textId="150E97F3" w:rsidR="00C76E41" w:rsidRDefault="00C76E41"/>
        </w:tc>
        <w:tc>
          <w:tcPr>
            <w:tcW w:w="1276" w:type="dxa"/>
            <w:vMerge/>
          </w:tcPr>
          <w:p w14:paraId="4045684B" w14:textId="77777777" w:rsidR="00C76E41" w:rsidRDefault="00C76E41"/>
        </w:tc>
      </w:tr>
      <w:tr w:rsidR="00C76E41" w14:paraId="2AE9107F" w14:textId="7BD57FF1" w:rsidTr="00E82DA7">
        <w:tc>
          <w:tcPr>
            <w:tcW w:w="1418" w:type="dxa"/>
            <w:vMerge/>
          </w:tcPr>
          <w:p w14:paraId="3DCB9224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45B245C5" w14:textId="5226922B" w:rsidR="00C76E41" w:rsidRDefault="00C76E41">
            <w:r>
              <w:t>Related Words</w:t>
            </w:r>
          </w:p>
        </w:tc>
        <w:tc>
          <w:tcPr>
            <w:tcW w:w="1073" w:type="dxa"/>
          </w:tcPr>
          <w:p w14:paraId="632B7679" w14:textId="77777777" w:rsidR="00C76E41" w:rsidRDefault="00C76E41"/>
        </w:tc>
        <w:tc>
          <w:tcPr>
            <w:tcW w:w="1134" w:type="dxa"/>
          </w:tcPr>
          <w:p w14:paraId="156CECFB" w14:textId="77777777" w:rsidR="00C76E41" w:rsidRDefault="00C76E41"/>
        </w:tc>
        <w:tc>
          <w:tcPr>
            <w:tcW w:w="1003" w:type="dxa"/>
            <w:shd w:val="clear" w:color="auto" w:fill="C5E0B3" w:themeFill="accent6" w:themeFillTint="66"/>
          </w:tcPr>
          <w:p w14:paraId="0ECC17AD" w14:textId="77777777" w:rsidR="00C76E41" w:rsidRDefault="00C76E41"/>
        </w:tc>
        <w:tc>
          <w:tcPr>
            <w:tcW w:w="1022" w:type="dxa"/>
          </w:tcPr>
          <w:p w14:paraId="011EEA36" w14:textId="77777777" w:rsidR="00C76E41" w:rsidRDefault="00C76E41"/>
        </w:tc>
        <w:tc>
          <w:tcPr>
            <w:tcW w:w="952" w:type="dxa"/>
          </w:tcPr>
          <w:p w14:paraId="3DBD1D26" w14:textId="3633ED2F" w:rsidR="00C76E41" w:rsidRDefault="00C76E41"/>
        </w:tc>
        <w:tc>
          <w:tcPr>
            <w:tcW w:w="992" w:type="dxa"/>
          </w:tcPr>
          <w:p w14:paraId="46B50E0E" w14:textId="51F4F739" w:rsidR="00C76E41" w:rsidRDefault="00C76E41"/>
        </w:tc>
        <w:tc>
          <w:tcPr>
            <w:tcW w:w="1276" w:type="dxa"/>
            <w:vMerge/>
          </w:tcPr>
          <w:p w14:paraId="489A3943" w14:textId="77777777" w:rsidR="00C76E41" w:rsidRDefault="00C76E41"/>
        </w:tc>
      </w:tr>
      <w:tr w:rsidR="00C76E41" w14:paraId="53A62C40" w14:textId="53515CFC" w:rsidTr="00E82DA7">
        <w:tc>
          <w:tcPr>
            <w:tcW w:w="1418" w:type="dxa"/>
            <w:vMerge/>
          </w:tcPr>
          <w:p w14:paraId="4A2A90B5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5DFE4EE9" w14:textId="0960607C" w:rsidR="00C76E41" w:rsidRDefault="00C76E41">
            <w:r>
              <w:t>Close</w:t>
            </w:r>
            <w:r w:rsidR="00BA25D5">
              <w:t>s</w:t>
            </w:r>
            <w:r>
              <w:t>t Meaning</w:t>
            </w:r>
          </w:p>
        </w:tc>
        <w:tc>
          <w:tcPr>
            <w:tcW w:w="1073" w:type="dxa"/>
          </w:tcPr>
          <w:p w14:paraId="002634B6" w14:textId="77777777" w:rsidR="00C76E41" w:rsidRDefault="00C76E41"/>
        </w:tc>
        <w:tc>
          <w:tcPr>
            <w:tcW w:w="1134" w:type="dxa"/>
          </w:tcPr>
          <w:p w14:paraId="54C0EB74" w14:textId="77777777" w:rsidR="00C76E41" w:rsidRDefault="00C76E41"/>
        </w:tc>
        <w:tc>
          <w:tcPr>
            <w:tcW w:w="1003" w:type="dxa"/>
          </w:tcPr>
          <w:p w14:paraId="0815A9F8" w14:textId="77777777" w:rsidR="00C76E41" w:rsidRDefault="00C76E41"/>
        </w:tc>
        <w:tc>
          <w:tcPr>
            <w:tcW w:w="1022" w:type="dxa"/>
            <w:shd w:val="clear" w:color="auto" w:fill="C5E0B3" w:themeFill="accent6" w:themeFillTint="66"/>
          </w:tcPr>
          <w:p w14:paraId="5786BAE0" w14:textId="77777777" w:rsidR="00C76E41" w:rsidRDefault="00C76E41"/>
        </w:tc>
        <w:tc>
          <w:tcPr>
            <w:tcW w:w="952" w:type="dxa"/>
          </w:tcPr>
          <w:p w14:paraId="22D17830" w14:textId="6E9EA758" w:rsidR="00C76E41" w:rsidRDefault="00C76E41"/>
        </w:tc>
        <w:tc>
          <w:tcPr>
            <w:tcW w:w="992" w:type="dxa"/>
          </w:tcPr>
          <w:p w14:paraId="42265560" w14:textId="725E32D8" w:rsidR="00C76E41" w:rsidRDefault="00C76E41"/>
        </w:tc>
        <w:tc>
          <w:tcPr>
            <w:tcW w:w="1276" w:type="dxa"/>
            <w:vMerge/>
          </w:tcPr>
          <w:p w14:paraId="73690291" w14:textId="77777777" w:rsidR="00C76E41" w:rsidRDefault="00C76E41"/>
        </w:tc>
      </w:tr>
      <w:tr w:rsidR="00C76E41" w14:paraId="0CB5CD5F" w14:textId="5B0B1FF4" w:rsidTr="00DE4833">
        <w:tc>
          <w:tcPr>
            <w:tcW w:w="1418" w:type="dxa"/>
            <w:vMerge/>
          </w:tcPr>
          <w:p w14:paraId="28FC6E11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77173B58" w14:textId="4BE262BB" w:rsidR="00C76E41" w:rsidRDefault="00C76E41">
            <w:r>
              <w:t>Hidden Word</w:t>
            </w:r>
          </w:p>
        </w:tc>
        <w:tc>
          <w:tcPr>
            <w:tcW w:w="1073" w:type="dxa"/>
          </w:tcPr>
          <w:p w14:paraId="514C8F83" w14:textId="77777777" w:rsidR="00C76E41" w:rsidRDefault="00C76E41"/>
        </w:tc>
        <w:tc>
          <w:tcPr>
            <w:tcW w:w="1134" w:type="dxa"/>
          </w:tcPr>
          <w:p w14:paraId="012A67D7" w14:textId="77777777" w:rsidR="00C76E41" w:rsidRDefault="00C76E41"/>
        </w:tc>
        <w:tc>
          <w:tcPr>
            <w:tcW w:w="1003" w:type="dxa"/>
          </w:tcPr>
          <w:p w14:paraId="52DE4F03" w14:textId="77777777" w:rsidR="00C76E41" w:rsidRDefault="00C76E41"/>
        </w:tc>
        <w:tc>
          <w:tcPr>
            <w:tcW w:w="1022" w:type="dxa"/>
          </w:tcPr>
          <w:p w14:paraId="4A515995" w14:textId="77777777" w:rsidR="00C76E41" w:rsidRDefault="00C76E41"/>
        </w:tc>
        <w:tc>
          <w:tcPr>
            <w:tcW w:w="952" w:type="dxa"/>
            <w:shd w:val="clear" w:color="auto" w:fill="C5E0B3" w:themeFill="accent6" w:themeFillTint="66"/>
          </w:tcPr>
          <w:p w14:paraId="37F55238" w14:textId="0ED2DC12" w:rsidR="00C76E41" w:rsidRDefault="00C76E41"/>
        </w:tc>
        <w:tc>
          <w:tcPr>
            <w:tcW w:w="992" w:type="dxa"/>
          </w:tcPr>
          <w:p w14:paraId="358A10DD" w14:textId="0580C43F" w:rsidR="00C76E41" w:rsidRDefault="00C76E41"/>
        </w:tc>
        <w:tc>
          <w:tcPr>
            <w:tcW w:w="1276" w:type="dxa"/>
            <w:vMerge/>
          </w:tcPr>
          <w:p w14:paraId="54D5A8D5" w14:textId="77777777" w:rsidR="00C76E41" w:rsidRDefault="00C76E41"/>
        </w:tc>
      </w:tr>
      <w:tr w:rsidR="00C76E41" w14:paraId="222B2A8A" w14:textId="61C74A6E" w:rsidTr="0079262A">
        <w:tc>
          <w:tcPr>
            <w:tcW w:w="1418" w:type="dxa"/>
            <w:vMerge/>
          </w:tcPr>
          <w:p w14:paraId="35947C3F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1C6F4259" w14:textId="2CB9352C" w:rsidR="00C76E41" w:rsidRDefault="00C76E41">
            <w:r>
              <w:t>Missing Word</w:t>
            </w:r>
          </w:p>
        </w:tc>
        <w:tc>
          <w:tcPr>
            <w:tcW w:w="1073" w:type="dxa"/>
          </w:tcPr>
          <w:p w14:paraId="7351126A" w14:textId="77777777" w:rsidR="00C76E41" w:rsidRDefault="00C76E41"/>
        </w:tc>
        <w:tc>
          <w:tcPr>
            <w:tcW w:w="1134" w:type="dxa"/>
          </w:tcPr>
          <w:p w14:paraId="083C74A8" w14:textId="77777777" w:rsidR="00C76E41" w:rsidRDefault="00C76E41"/>
        </w:tc>
        <w:tc>
          <w:tcPr>
            <w:tcW w:w="1003" w:type="dxa"/>
          </w:tcPr>
          <w:p w14:paraId="12540629" w14:textId="77777777" w:rsidR="00C76E41" w:rsidRDefault="00C76E41"/>
        </w:tc>
        <w:tc>
          <w:tcPr>
            <w:tcW w:w="1022" w:type="dxa"/>
          </w:tcPr>
          <w:p w14:paraId="44ACD84F" w14:textId="77777777" w:rsidR="00C76E41" w:rsidRDefault="00C76E41"/>
        </w:tc>
        <w:tc>
          <w:tcPr>
            <w:tcW w:w="952" w:type="dxa"/>
          </w:tcPr>
          <w:p w14:paraId="58C9E15D" w14:textId="683E9A28" w:rsidR="00C76E41" w:rsidRDefault="00C76E41"/>
        </w:tc>
        <w:tc>
          <w:tcPr>
            <w:tcW w:w="992" w:type="dxa"/>
            <w:shd w:val="clear" w:color="auto" w:fill="C5E0B3" w:themeFill="accent6" w:themeFillTint="66"/>
          </w:tcPr>
          <w:p w14:paraId="3C7CFE0E" w14:textId="3D35ECCA" w:rsidR="00C76E41" w:rsidRDefault="00C76E41"/>
        </w:tc>
        <w:tc>
          <w:tcPr>
            <w:tcW w:w="1276" w:type="dxa"/>
            <w:vMerge/>
          </w:tcPr>
          <w:p w14:paraId="357F443D" w14:textId="77777777" w:rsidR="00C76E41" w:rsidRDefault="00C76E41"/>
        </w:tc>
      </w:tr>
      <w:tr w:rsidR="00C76E41" w14:paraId="2C0213F1" w14:textId="02B47C58" w:rsidTr="00DE4833">
        <w:tc>
          <w:tcPr>
            <w:tcW w:w="1418" w:type="dxa"/>
            <w:vMerge w:val="restart"/>
          </w:tcPr>
          <w:p w14:paraId="6803888C" w14:textId="77777777" w:rsidR="00C76E41" w:rsidRDefault="00C76E41" w:rsidP="006221AC">
            <w:pPr>
              <w:jc w:val="center"/>
            </w:pPr>
          </w:p>
          <w:p w14:paraId="63024742" w14:textId="589F0805" w:rsidR="00C76E41" w:rsidRDefault="00C76E41" w:rsidP="006221AC">
            <w:pPr>
              <w:jc w:val="center"/>
            </w:pPr>
            <w:r>
              <w:t>Non – Verbal Reasoning</w:t>
            </w:r>
          </w:p>
        </w:tc>
        <w:tc>
          <w:tcPr>
            <w:tcW w:w="1762" w:type="dxa"/>
          </w:tcPr>
          <w:p w14:paraId="69749FBE" w14:textId="5DC8FEE7" w:rsidR="00C76E41" w:rsidRDefault="00C76E41">
            <w:r>
              <w:t>Analogy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A212406" w14:textId="77777777" w:rsidR="00C76E41" w:rsidRDefault="00C76E41"/>
        </w:tc>
        <w:tc>
          <w:tcPr>
            <w:tcW w:w="1134" w:type="dxa"/>
          </w:tcPr>
          <w:p w14:paraId="246FD884" w14:textId="77777777" w:rsidR="00C76E41" w:rsidRDefault="00C76E41"/>
        </w:tc>
        <w:tc>
          <w:tcPr>
            <w:tcW w:w="1003" w:type="dxa"/>
          </w:tcPr>
          <w:p w14:paraId="71D20DBA" w14:textId="77777777" w:rsidR="00C76E41" w:rsidRDefault="00C76E41"/>
        </w:tc>
        <w:tc>
          <w:tcPr>
            <w:tcW w:w="1022" w:type="dxa"/>
          </w:tcPr>
          <w:p w14:paraId="6B0E39E3" w14:textId="77777777" w:rsidR="00C76E41" w:rsidRDefault="00C76E41"/>
        </w:tc>
        <w:tc>
          <w:tcPr>
            <w:tcW w:w="952" w:type="dxa"/>
            <w:shd w:val="clear" w:color="auto" w:fill="C5E0B3" w:themeFill="accent6" w:themeFillTint="66"/>
          </w:tcPr>
          <w:p w14:paraId="4F79337D" w14:textId="5166AD2B" w:rsidR="00C76E41" w:rsidRDefault="00C76E41"/>
        </w:tc>
        <w:tc>
          <w:tcPr>
            <w:tcW w:w="992" w:type="dxa"/>
          </w:tcPr>
          <w:p w14:paraId="2265873E" w14:textId="2FCFBC57" w:rsidR="00C76E41" w:rsidRDefault="00C76E41"/>
        </w:tc>
        <w:tc>
          <w:tcPr>
            <w:tcW w:w="1276" w:type="dxa"/>
            <w:vMerge/>
          </w:tcPr>
          <w:p w14:paraId="6112DF2F" w14:textId="77777777" w:rsidR="00C76E41" w:rsidRDefault="00C76E41"/>
        </w:tc>
      </w:tr>
      <w:tr w:rsidR="00C76E41" w14:paraId="6404309B" w14:textId="7155751F" w:rsidTr="00871BB0">
        <w:tc>
          <w:tcPr>
            <w:tcW w:w="1418" w:type="dxa"/>
            <w:vMerge/>
          </w:tcPr>
          <w:p w14:paraId="6CBA4767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41522544" w14:textId="6E7454E2" w:rsidR="00C76E41" w:rsidRDefault="00C76E41">
            <w:r>
              <w:t>Classification</w:t>
            </w:r>
          </w:p>
        </w:tc>
        <w:tc>
          <w:tcPr>
            <w:tcW w:w="1073" w:type="dxa"/>
          </w:tcPr>
          <w:p w14:paraId="076C7C72" w14:textId="77777777" w:rsidR="00C76E41" w:rsidRDefault="00C76E41"/>
        </w:tc>
        <w:tc>
          <w:tcPr>
            <w:tcW w:w="1134" w:type="dxa"/>
            <w:shd w:val="clear" w:color="auto" w:fill="C5E0B3" w:themeFill="accent6" w:themeFillTint="66"/>
          </w:tcPr>
          <w:p w14:paraId="67EED39D" w14:textId="77777777" w:rsidR="00C76E41" w:rsidRDefault="00C76E41"/>
        </w:tc>
        <w:tc>
          <w:tcPr>
            <w:tcW w:w="1003" w:type="dxa"/>
          </w:tcPr>
          <w:p w14:paraId="503922B3" w14:textId="77777777" w:rsidR="00C76E41" w:rsidRDefault="00C76E41"/>
        </w:tc>
        <w:tc>
          <w:tcPr>
            <w:tcW w:w="1022" w:type="dxa"/>
          </w:tcPr>
          <w:p w14:paraId="78FC2890" w14:textId="77777777" w:rsidR="00C76E41" w:rsidRDefault="00C76E41"/>
        </w:tc>
        <w:tc>
          <w:tcPr>
            <w:tcW w:w="952" w:type="dxa"/>
          </w:tcPr>
          <w:p w14:paraId="018B3692" w14:textId="3E73BBE5" w:rsidR="00C76E41" w:rsidRDefault="00C76E41"/>
        </w:tc>
        <w:tc>
          <w:tcPr>
            <w:tcW w:w="992" w:type="dxa"/>
            <w:shd w:val="clear" w:color="auto" w:fill="C5E0B3" w:themeFill="accent6" w:themeFillTint="66"/>
          </w:tcPr>
          <w:p w14:paraId="3AF4FFC0" w14:textId="35AB23DA" w:rsidR="00C76E41" w:rsidRDefault="00C76E41"/>
        </w:tc>
        <w:tc>
          <w:tcPr>
            <w:tcW w:w="1276" w:type="dxa"/>
            <w:vMerge/>
          </w:tcPr>
          <w:p w14:paraId="767B1647" w14:textId="77777777" w:rsidR="00C76E41" w:rsidRDefault="00C76E41"/>
        </w:tc>
      </w:tr>
      <w:tr w:rsidR="00C76E41" w14:paraId="398E5EB2" w14:textId="4A9C91F6" w:rsidTr="0019333A">
        <w:tc>
          <w:tcPr>
            <w:tcW w:w="1418" w:type="dxa"/>
            <w:vMerge/>
          </w:tcPr>
          <w:p w14:paraId="68EA8923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089BEE31" w14:textId="7EC1A1D2" w:rsidR="00C76E41" w:rsidRDefault="00C76E41">
            <w:r>
              <w:t>Cube and Dice</w:t>
            </w:r>
          </w:p>
        </w:tc>
        <w:tc>
          <w:tcPr>
            <w:tcW w:w="1073" w:type="dxa"/>
          </w:tcPr>
          <w:p w14:paraId="610D858C" w14:textId="77777777" w:rsidR="00C76E41" w:rsidRDefault="00C76E41"/>
        </w:tc>
        <w:tc>
          <w:tcPr>
            <w:tcW w:w="1134" w:type="dxa"/>
          </w:tcPr>
          <w:p w14:paraId="5EC92B17" w14:textId="77777777" w:rsidR="00C76E41" w:rsidRDefault="00C76E41"/>
        </w:tc>
        <w:tc>
          <w:tcPr>
            <w:tcW w:w="1003" w:type="dxa"/>
            <w:shd w:val="clear" w:color="auto" w:fill="C5E0B3" w:themeFill="accent6" w:themeFillTint="66"/>
          </w:tcPr>
          <w:p w14:paraId="66870C63" w14:textId="77777777" w:rsidR="00C76E41" w:rsidRDefault="00C76E41"/>
        </w:tc>
        <w:tc>
          <w:tcPr>
            <w:tcW w:w="1022" w:type="dxa"/>
          </w:tcPr>
          <w:p w14:paraId="5F84DCAF" w14:textId="77777777" w:rsidR="00C76E41" w:rsidRDefault="00C76E41"/>
        </w:tc>
        <w:tc>
          <w:tcPr>
            <w:tcW w:w="952" w:type="dxa"/>
          </w:tcPr>
          <w:p w14:paraId="63A25352" w14:textId="7BDCC52A" w:rsidR="00C76E41" w:rsidRDefault="00C76E41"/>
        </w:tc>
        <w:tc>
          <w:tcPr>
            <w:tcW w:w="992" w:type="dxa"/>
          </w:tcPr>
          <w:p w14:paraId="65F3158B" w14:textId="1B749C71" w:rsidR="00C76E41" w:rsidRDefault="00C76E41"/>
        </w:tc>
        <w:tc>
          <w:tcPr>
            <w:tcW w:w="1276" w:type="dxa"/>
            <w:vMerge/>
            <w:shd w:val="clear" w:color="auto" w:fill="auto"/>
          </w:tcPr>
          <w:p w14:paraId="7398791C" w14:textId="77777777" w:rsidR="00C76E41" w:rsidRDefault="00C76E41"/>
        </w:tc>
      </w:tr>
      <w:tr w:rsidR="00C76E41" w14:paraId="7083E67E" w14:textId="524DE114" w:rsidTr="00E82DA7">
        <w:tc>
          <w:tcPr>
            <w:tcW w:w="1418" w:type="dxa"/>
            <w:vMerge/>
          </w:tcPr>
          <w:p w14:paraId="09A5B2B3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34C53E11" w14:textId="04606CF1" w:rsidR="00C76E41" w:rsidRDefault="00C76E41">
            <w:r>
              <w:t>Series</w:t>
            </w:r>
          </w:p>
        </w:tc>
        <w:tc>
          <w:tcPr>
            <w:tcW w:w="1073" w:type="dxa"/>
          </w:tcPr>
          <w:p w14:paraId="0DEADF21" w14:textId="77777777" w:rsidR="00C76E41" w:rsidRDefault="00C76E41"/>
        </w:tc>
        <w:tc>
          <w:tcPr>
            <w:tcW w:w="1134" w:type="dxa"/>
          </w:tcPr>
          <w:p w14:paraId="067EBD5F" w14:textId="77777777" w:rsidR="00C76E41" w:rsidRDefault="00C76E41"/>
        </w:tc>
        <w:tc>
          <w:tcPr>
            <w:tcW w:w="1003" w:type="dxa"/>
          </w:tcPr>
          <w:p w14:paraId="4733AAD2" w14:textId="77777777" w:rsidR="00C76E41" w:rsidRDefault="00C76E41"/>
        </w:tc>
        <w:tc>
          <w:tcPr>
            <w:tcW w:w="1022" w:type="dxa"/>
            <w:shd w:val="clear" w:color="auto" w:fill="C5E0B3" w:themeFill="accent6" w:themeFillTint="66"/>
          </w:tcPr>
          <w:p w14:paraId="04BAEB8D" w14:textId="77777777" w:rsidR="00C76E41" w:rsidRDefault="00C76E41"/>
        </w:tc>
        <w:tc>
          <w:tcPr>
            <w:tcW w:w="952" w:type="dxa"/>
          </w:tcPr>
          <w:p w14:paraId="2A049388" w14:textId="23B57E4C" w:rsidR="00C76E41" w:rsidRDefault="00C76E41"/>
        </w:tc>
        <w:tc>
          <w:tcPr>
            <w:tcW w:w="992" w:type="dxa"/>
          </w:tcPr>
          <w:p w14:paraId="242D14CE" w14:textId="760B4936" w:rsidR="00C76E41" w:rsidRDefault="00C76E41"/>
        </w:tc>
        <w:tc>
          <w:tcPr>
            <w:tcW w:w="1276" w:type="dxa"/>
            <w:vMerge/>
          </w:tcPr>
          <w:p w14:paraId="10C092D0" w14:textId="77777777" w:rsidR="00C76E41" w:rsidRDefault="00C76E41"/>
        </w:tc>
      </w:tr>
      <w:tr w:rsidR="00C76E41" w14:paraId="4F18CACD" w14:textId="0A587936" w:rsidTr="0019333A">
        <w:tc>
          <w:tcPr>
            <w:tcW w:w="1418" w:type="dxa"/>
            <w:vMerge w:val="restart"/>
          </w:tcPr>
          <w:p w14:paraId="3CF46FB9" w14:textId="77777777" w:rsidR="00C76E41" w:rsidRDefault="00C76E41" w:rsidP="006221AC">
            <w:pPr>
              <w:jc w:val="center"/>
            </w:pPr>
          </w:p>
          <w:p w14:paraId="21E9DF40" w14:textId="6A9A4FCE" w:rsidR="00C76E41" w:rsidRDefault="00C76E41" w:rsidP="006221AC">
            <w:pPr>
              <w:jc w:val="center"/>
            </w:pPr>
            <w:r>
              <w:t>Maths</w:t>
            </w:r>
          </w:p>
        </w:tc>
        <w:tc>
          <w:tcPr>
            <w:tcW w:w="1762" w:type="dxa"/>
          </w:tcPr>
          <w:p w14:paraId="24265140" w14:textId="12A5AE39" w:rsidR="00C76E41" w:rsidRDefault="00C76E41">
            <w:r>
              <w:t>Number and Place Value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6D07C429" w14:textId="77777777" w:rsidR="00C76E41" w:rsidRDefault="00C76E41"/>
        </w:tc>
        <w:tc>
          <w:tcPr>
            <w:tcW w:w="1134" w:type="dxa"/>
            <w:shd w:val="clear" w:color="auto" w:fill="C5E0B3" w:themeFill="accent6" w:themeFillTint="66"/>
          </w:tcPr>
          <w:p w14:paraId="5DFD56C6" w14:textId="77777777" w:rsidR="00C76E41" w:rsidRDefault="00C76E41"/>
        </w:tc>
        <w:tc>
          <w:tcPr>
            <w:tcW w:w="1003" w:type="dxa"/>
            <w:shd w:val="clear" w:color="auto" w:fill="C5E0B3" w:themeFill="accent6" w:themeFillTint="66"/>
          </w:tcPr>
          <w:p w14:paraId="5AF6C9C3" w14:textId="77777777" w:rsidR="00C76E41" w:rsidRDefault="00C76E41"/>
        </w:tc>
        <w:tc>
          <w:tcPr>
            <w:tcW w:w="1022" w:type="dxa"/>
          </w:tcPr>
          <w:p w14:paraId="231B1D00" w14:textId="77777777" w:rsidR="00C76E41" w:rsidRDefault="00C76E41"/>
        </w:tc>
        <w:tc>
          <w:tcPr>
            <w:tcW w:w="952" w:type="dxa"/>
          </w:tcPr>
          <w:p w14:paraId="49D4D2AA" w14:textId="476FB261" w:rsidR="00C76E41" w:rsidRDefault="00C76E41"/>
        </w:tc>
        <w:tc>
          <w:tcPr>
            <w:tcW w:w="992" w:type="dxa"/>
            <w:shd w:val="clear" w:color="auto" w:fill="auto"/>
          </w:tcPr>
          <w:p w14:paraId="48A723E4" w14:textId="312DEC73" w:rsidR="00C76E41" w:rsidRDefault="00C76E41"/>
        </w:tc>
        <w:tc>
          <w:tcPr>
            <w:tcW w:w="1276" w:type="dxa"/>
            <w:vMerge/>
            <w:shd w:val="clear" w:color="auto" w:fill="auto"/>
          </w:tcPr>
          <w:p w14:paraId="7F2EB380" w14:textId="77777777" w:rsidR="00C76E41" w:rsidRDefault="00C76E41"/>
        </w:tc>
      </w:tr>
      <w:tr w:rsidR="00C76E41" w14:paraId="246538E1" w14:textId="21E2D9BF" w:rsidTr="0019333A">
        <w:tc>
          <w:tcPr>
            <w:tcW w:w="1418" w:type="dxa"/>
            <w:vMerge/>
          </w:tcPr>
          <w:p w14:paraId="2A4B72DB" w14:textId="77777777" w:rsidR="00C76E41" w:rsidRDefault="00C76E41" w:rsidP="006221AC">
            <w:pPr>
              <w:jc w:val="center"/>
            </w:pPr>
          </w:p>
        </w:tc>
        <w:tc>
          <w:tcPr>
            <w:tcW w:w="1762" w:type="dxa"/>
          </w:tcPr>
          <w:p w14:paraId="2B81FE9F" w14:textId="670F52F1" w:rsidR="00C76E41" w:rsidRDefault="00C76E41">
            <w:r>
              <w:t>Addition and Subtraction</w:t>
            </w:r>
          </w:p>
        </w:tc>
        <w:tc>
          <w:tcPr>
            <w:tcW w:w="1073" w:type="dxa"/>
          </w:tcPr>
          <w:p w14:paraId="3511E30B" w14:textId="77777777" w:rsidR="00C76E41" w:rsidRDefault="00C76E41"/>
        </w:tc>
        <w:tc>
          <w:tcPr>
            <w:tcW w:w="1134" w:type="dxa"/>
          </w:tcPr>
          <w:p w14:paraId="0A3FE934" w14:textId="77777777" w:rsidR="00C76E41" w:rsidRDefault="00C76E41"/>
        </w:tc>
        <w:tc>
          <w:tcPr>
            <w:tcW w:w="1003" w:type="dxa"/>
          </w:tcPr>
          <w:p w14:paraId="50E218F3" w14:textId="77777777" w:rsidR="00C76E41" w:rsidRDefault="00C76E41"/>
        </w:tc>
        <w:tc>
          <w:tcPr>
            <w:tcW w:w="1022" w:type="dxa"/>
            <w:shd w:val="clear" w:color="auto" w:fill="C5E0B3" w:themeFill="accent6" w:themeFillTint="66"/>
          </w:tcPr>
          <w:p w14:paraId="7709A5D5" w14:textId="77777777" w:rsidR="00C76E41" w:rsidRDefault="00C76E41"/>
        </w:tc>
        <w:tc>
          <w:tcPr>
            <w:tcW w:w="952" w:type="dxa"/>
            <w:shd w:val="clear" w:color="auto" w:fill="C5E0B3" w:themeFill="accent6" w:themeFillTint="66"/>
          </w:tcPr>
          <w:p w14:paraId="36F5CA02" w14:textId="251D7B23" w:rsidR="00C76E41" w:rsidRDefault="00C76E41"/>
        </w:tc>
        <w:tc>
          <w:tcPr>
            <w:tcW w:w="992" w:type="dxa"/>
            <w:shd w:val="clear" w:color="auto" w:fill="C5E0B3" w:themeFill="accent6" w:themeFillTint="66"/>
          </w:tcPr>
          <w:p w14:paraId="0CE410CD" w14:textId="667F2686" w:rsidR="00C76E41" w:rsidRDefault="00C76E41"/>
        </w:tc>
        <w:tc>
          <w:tcPr>
            <w:tcW w:w="1276" w:type="dxa"/>
            <w:vMerge/>
            <w:shd w:val="clear" w:color="auto" w:fill="auto"/>
          </w:tcPr>
          <w:p w14:paraId="16C84816" w14:textId="77777777" w:rsidR="00C76E41" w:rsidRDefault="00C76E41"/>
        </w:tc>
      </w:tr>
      <w:tr w:rsidR="00C76E41" w14:paraId="49CEFA8D" w14:textId="6890621B" w:rsidTr="0019333A">
        <w:tc>
          <w:tcPr>
            <w:tcW w:w="1418" w:type="dxa"/>
            <w:vMerge w:val="restart"/>
          </w:tcPr>
          <w:p w14:paraId="1F2926CE" w14:textId="77777777" w:rsidR="00C76E41" w:rsidRDefault="00C76E41" w:rsidP="006221AC">
            <w:pPr>
              <w:jc w:val="center"/>
            </w:pPr>
          </w:p>
          <w:p w14:paraId="1417264A" w14:textId="086ED68A" w:rsidR="00C76E41" w:rsidRDefault="00C76E41" w:rsidP="006221AC">
            <w:pPr>
              <w:jc w:val="center"/>
            </w:pPr>
            <w:r>
              <w:t>English</w:t>
            </w:r>
          </w:p>
        </w:tc>
        <w:tc>
          <w:tcPr>
            <w:tcW w:w="1762" w:type="dxa"/>
          </w:tcPr>
          <w:p w14:paraId="5724A0D3" w14:textId="3532ECA5" w:rsidR="00C76E41" w:rsidRDefault="00C76E41">
            <w:r>
              <w:t>Punctuation</w:t>
            </w:r>
          </w:p>
        </w:tc>
        <w:tc>
          <w:tcPr>
            <w:tcW w:w="1073" w:type="dxa"/>
            <w:shd w:val="clear" w:color="auto" w:fill="C5E0B3" w:themeFill="accent6" w:themeFillTint="66"/>
          </w:tcPr>
          <w:p w14:paraId="333AA47B" w14:textId="77777777" w:rsidR="00C76E41" w:rsidRDefault="00C76E41"/>
        </w:tc>
        <w:tc>
          <w:tcPr>
            <w:tcW w:w="1134" w:type="dxa"/>
            <w:shd w:val="clear" w:color="auto" w:fill="auto"/>
          </w:tcPr>
          <w:p w14:paraId="6BC4D6C0" w14:textId="77777777" w:rsidR="00C76E41" w:rsidRDefault="00C76E41"/>
        </w:tc>
        <w:tc>
          <w:tcPr>
            <w:tcW w:w="1003" w:type="dxa"/>
          </w:tcPr>
          <w:p w14:paraId="796F7C4E" w14:textId="77777777" w:rsidR="00C76E41" w:rsidRDefault="00C76E41"/>
        </w:tc>
        <w:tc>
          <w:tcPr>
            <w:tcW w:w="1022" w:type="dxa"/>
            <w:shd w:val="clear" w:color="auto" w:fill="C5E0B3" w:themeFill="accent6" w:themeFillTint="66"/>
          </w:tcPr>
          <w:p w14:paraId="209FC795" w14:textId="77777777" w:rsidR="00C76E41" w:rsidRDefault="00C76E41"/>
        </w:tc>
        <w:tc>
          <w:tcPr>
            <w:tcW w:w="952" w:type="dxa"/>
          </w:tcPr>
          <w:p w14:paraId="520428B3" w14:textId="232A1621" w:rsidR="00C76E41" w:rsidRDefault="00C76E41"/>
        </w:tc>
        <w:tc>
          <w:tcPr>
            <w:tcW w:w="992" w:type="dxa"/>
            <w:shd w:val="clear" w:color="auto" w:fill="auto"/>
          </w:tcPr>
          <w:p w14:paraId="4500C694" w14:textId="538936B2" w:rsidR="00C76E41" w:rsidRDefault="00C76E41"/>
        </w:tc>
        <w:tc>
          <w:tcPr>
            <w:tcW w:w="1276" w:type="dxa"/>
            <w:vMerge/>
          </w:tcPr>
          <w:p w14:paraId="061085CC" w14:textId="77777777" w:rsidR="00C76E41" w:rsidRDefault="00C76E41"/>
        </w:tc>
      </w:tr>
      <w:tr w:rsidR="00C76E41" w14:paraId="5DB92A3F" w14:textId="647D1A78" w:rsidTr="0019333A">
        <w:tc>
          <w:tcPr>
            <w:tcW w:w="1418" w:type="dxa"/>
            <w:vMerge/>
          </w:tcPr>
          <w:p w14:paraId="403FBD0C" w14:textId="77777777" w:rsidR="00C76E41" w:rsidRDefault="00C76E41"/>
        </w:tc>
        <w:tc>
          <w:tcPr>
            <w:tcW w:w="1762" w:type="dxa"/>
          </w:tcPr>
          <w:p w14:paraId="6844418F" w14:textId="6CE26499" w:rsidR="00C76E41" w:rsidRDefault="00C76E41">
            <w:r>
              <w:t xml:space="preserve">Spelling </w:t>
            </w:r>
          </w:p>
        </w:tc>
        <w:tc>
          <w:tcPr>
            <w:tcW w:w="1073" w:type="dxa"/>
          </w:tcPr>
          <w:p w14:paraId="1D9400BD" w14:textId="77777777" w:rsidR="00C76E41" w:rsidRDefault="00C76E41"/>
        </w:tc>
        <w:tc>
          <w:tcPr>
            <w:tcW w:w="1134" w:type="dxa"/>
            <w:shd w:val="clear" w:color="auto" w:fill="C5E0B3" w:themeFill="accent6" w:themeFillTint="66"/>
          </w:tcPr>
          <w:p w14:paraId="51ED1AD1" w14:textId="77777777" w:rsidR="00C76E41" w:rsidRDefault="00C76E41"/>
        </w:tc>
        <w:tc>
          <w:tcPr>
            <w:tcW w:w="1003" w:type="dxa"/>
          </w:tcPr>
          <w:p w14:paraId="102A9AB2" w14:textId="77777777" w:rsidR="00C76E41" w:rsidRDefault="00C76E41"/>
        </w:tc>
        <w:tc>
          <w:tcPr>
            <w:tcW w:w="1022" w:type="dxa"/>
            <w:shd w:val="clear" w:color="auto" w:fill="auto"/>
          </w:tcPr>
          <w:p w14:paraId="4AA323B5" w14:textId="77777777" w:rsidR="00C76E41" w:rsidRDefault="00C76E41"/>
        </w:tc>
        <w:tc>
          <w:tcPr>
            <w:tcW w:w="952" w:type="dxa"/>
            <w:shd w:val="clear" w:color="auto" w:fill="C5E0B3" w:themeFill="accent6" w:themeFillTint="66"/>
          </w:tcPr>
          <w:p w14:paraId="1C351FAE" w14:textId="35C466A9" w:rsidR="00C76E41" w:rsidRDefault="00C76E41"/>
        </w:tc>
        <w:tc>
          <w:tcPr>
            <w:tcW w:w="992" w:type="dxa"/>
          </w:tcPr>
          <w:p w14:paraId="4D7D5F2D" w14:textId="07CB457A" w:rsidR="00C76E41" w:rsidRDefault="00C76E41"/>
        </w:tc>
        <w:tc>
          <w:tcPr>
            <w:tcW w:w="1276" w:type="dxa"/>
            <w:vMerge/>
            <w:shd w:val="clear" w:color="auto" w:fill="auto"/>
          </w:tcPr>
          <w:p w14:paraId="2E6D4B7B" w14:textId="77777777" w:rsidR="00C76E41" w:rsidRDefault="00C76E41"/>
        </w:tc>
      </w:tr>
      <w:tr w:rsidR="00C76E41" w14:paraId="28CAE813" w14:textId="64B443B7" w:rsidTr="0019333A">
        <w:tc>
          <w:tcPr>
            <w:tcW w:w="1418" w:type="dxa"/>
            <w:vMerge/>
          </w:tcPr>
          <w:p w14:paraId="2402C01A" w14:textId="77777777" w:rsidR="00C76E41" w:rsidRDefault="00C76E41"/>
        </w:tc>
        <w:tc>
          <w:tcPr>
            <w:tcW w:w="1762" w:type="dxa"/>
          </w:tcPr>
          <w:p w14:paraId="18906117" w14:textId="530F0CC6" w:rsidR="00C76E41" w:rsidRDefault="00C76E41">
            <w:r>
              <w:t>Reading Comprehension</w:t>
            </w:r>
          </w:p>
        </w:tc>
        <w:tc>
          <w:tcPr>
            <w:tcW w:w="1073" w:type="dxa"/>
          </w:tcPr>
          <w:p w14:paraId="75E9794F" w14:textId="77777777" w:rsidR="00C76E41" w:rsidRDefault="00C76E41"/>
        </w:tc>
        <w:tc>
          <w:tcPr>
            <w:tcW w:w="1134" w:type="dxa"/>
          </w:tcPr>
          <w:p w14:paraId="18DFB041" w14:textId="77777777" w:rsidR="00C76E41" w:rsidRDefault="00C76E41"/>
        </w:tc>
        <w:tc>
          <w:tcPr>
            <w:tcW w:w="1003" w:type="dxa"/>
            <w:shd w:val="clear" w:color="auto" w:fill="C5E0B3" w:themeFill="accent6" w:themeFillTint="66"/>
          </w:tcPr>
          <w:p w14:paraId="58797E76" w14:textId="77777777" w:rsidR="00C76E41" w:rsidRDefault="00C76E41"/>
        </w:tc>
        <w:tc>
          <w:tcPr>
            <w:tcW w:w="1022" w:type="dxa"/>
          </w:tcPr>
          <w:p w14:paraId="40A784B0" w14:textId="77777777" w:rsidR="00C76E41" w:rsidRDefault="00C76E41"/>
        </w:tc>
        <w:tc>
          <w:tcPr>
            <w:tcW w:w="952" w:type="dxa"/>
            <w:shd w:val="clear" w:color="auto" w:fill="auto"/>
          </w:tcPr>
          <w:p w14:paraId="259DD63C" w14:textId="687DE42D" w:rsidR="00C76E41" w:rsidRDefault="00C76E41"/>
        </w:tc>
        <w:tc>
          <w:tcPr>
            <w:tcW w:w="992" w:type="dxa"/>
            <w:shd w:val="clear" w:color="auto" w:fill="C5E0B3" w:themeFill="accent6" w:themeFillTint="66"/>
          </w:tcPr>
          <w:p w14:paraId="47F54E55" w14:textId="3078CEAF" w:rsidR="00C76E41" w:rsidRDefault="00C76E41"/>
        </w:tc>
        <w:tc>
          <w:tcPr>
            <w:tcW w:w="1276" w:type="dxa"/>
            <w:vMerge/>
          </w:tcPr>
          <w:p w14:paraId="7296B73E" w14:textId="77777777" w:rsidR="00C76E41" w:rsidRDefault="00C76E41"/>
        </w:tc>
      </w:tr>
    </w:tbl>
    <w:p w14:paraId="482E1415" w14:textId="77777777" w:rsidR="00C24DF1" w:rsidRDefault="00C24DF1"/>
    <w:sectPr w:rsidR="00C24DF1" w:rsidSect="00762FD9">
      <w:headerReference w:type="default" r:id="rId6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0EB0" w14:textId="77777777" w:rsidR="00744340" w:rsidRDefault="00744340" w:rsidP="00B31E32">
      <w:r>
        <w:separator/>
      </w:r>
    </w:p>
  </w:endnote>
  <w:endnote w:type="continuationSeparator" w:id="0">
    <w:p w14:paraId="2EE08193" w14:textId="77777777" w:rsidR="00744340" w:rsidRDefault="00744340" w:rsidP="00B31E32">
      <w:r>
        <w:continuationSeparator/>
      </w:r>
    </w:p>
  </w:endnote>
  <w:endnote w:type="continuationNotice" w:id="1">
    <w:p w14:paraId="6CDE8DE8" w14:textId="77777777" w:rsidR="00744340" w:rsidRDefault="00744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5D52" w14:textId="77777777" w:rsidR="00744340" w:rsidRDefault="00744340" w:rsidP="00B31E32">
      <w:r>
        <w:separator/>
      </w:r>
    </w:p>
  </w:footnote>
  <w:footnote w:type="continuationSeparator" w:id="0">
    <w:p w14:paraId="7476051F" w14:textId="77777777" w:rsidR="00744340" w:rsidRDefault="00744340" w:rsidP="00B31E32">
      <w:r>
        <w:continuationSeparator/>
      </w:r>
    </w:p>
  </w:footnote>
  <w:footnote w:type="continuationNotice" w:id="1">
    <w:p w14:paraId="5A527C91" w14:textId="77777777" w:rsidR="00744340" w:rsidRDefault="007443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BF1E" w14:textId="62DA4CC4" w:rsidR="007E625C" w:rsidRDefault="007E625C" w:rsidP="007E625C">
    <w:pPr>
      <w:pStyle w:val="Header"/>
      <w:tabs>
        <w:tab w:val="clear" w:pos="4513"/>
        <w:tab w:val="clear" w:pos="9026"/>
        <w:tab w:val="left" w:pos="1803"/>
      </w:tabs>
    </w:pPr>
    <w:r>
      <w:rPr>
        <w:noProof/>
      </w:rPr>
      <w:drawing>
        <wp:inline distT="0" distB="0" distL="0" distR="0" wp14:anchorId="4828C17E" wp14:editId="5E93CAD3">
          <wp:extent cx="777600" cy="777600"/>
          <wp:effectExtent l="0" t="0" r="0" b="0"/>
          <wp:docPr id="856151673" name="Picture 85615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151673" name="Picture 856151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525" cy="80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7E625C">
      <w:rPr>
        <w:b/>
        <w:bCs/>
        <w:sz w:val="36"/>
        <w:szCs w:val="36"/>
        <w:u w:val="single"/>
      </w:rPr>
      <w:t xml:space="preserve">Kent Test </w:t>
    </w:r>
    <w:r w:rsidR="008C24C1">
      <w:rPr>
        <w:b/>
        <w:bCs/>
        <w:sz w:val="36"/>
        <w:szCs w:val="36"/>
        <w:u w:val="single"/>
      </w:rPr>
      <w:t>Weekl</w:t>
    </w:r>
    <w:r w:rsidR="00582CB9">
      <w:rPr>
        <w:b/>
        <w:bCs/>
        <w:sz w:val="36"/>
        <w:szCs w:val="36"/>
        <w:u w:val="single"/>
      </w:rPr>
      <w:t xml:space="preserve">y </w:t>
    </w:r>
    <w:r w:rsidR="000417C5">
      <w:rPr>
        <w:b/>
        <w:bCs/>
        <w:sz w:val="36"/>
        <w:szCs w:val="36"/>
        <w:u w:val="single"/>
      </w:rPr>
      <w:t>Planner</w:t>
    </w:r>
    <w:r w:rsidRPr="007E625C">
      <w:rPr>
        <w:b/>
        <w:bCs/>
        <w:sz w:val="36"/>
        <w:szCs w:val="36"/>
        <w:u w:val="single"/>
      </w:rPr>
      <w:t xml:space="preserve"> – Term 1</w:t>
    </w:r>
  </w:p>
  <w:p w14:paraId="2906BF5D" w14:textId="77777777" w:rsidR="00B31E32" w:rsidRDefault="00B31E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F1"/>
    <w:rsid w:val="000001C6"/>
    <w:rsid w:val="000417C5"/>
    <w:rsid w:val="00056017"/>
    <w:rsid w:val="001139E5"/>
    <w:rsid w:val="001361DB"/>
    <w:rsid w:val="0019333A"/>
    <w:rsid w:val="001F5DEA"/>
    <w:rsid w:val="002E4C58"/>
    <w:rsid w:val="002E79EE"/>
    <w:rsid w:val="00326E2E"/>
    <w:rsid w:val="003E32E1"/>
    <w:rsid w:val="004C7E0B"/>
    <w:rsid w:val="00582CB9"/>
    <w:rsid w:val="005A6340"/>
    <w:rsid w:val="005B5CBA"/>
    <w:rsid w:val="005B5FE1"/>
    <w:rsid w:val="005E6384"/>
    <w:rsid w:val="006221AC"/>
    <w:rsid w:val="00677941"/>
    <w:rsid w:val="00697E8C"/>
    <w:rsid w:val="00715D50"/>
    <w:rsid w:val="00744340"/>
    <w:rsid w:val="00762FD9"/>
    <w:rsid w:val="0079262A"/>
    <w:rsid w:val="007E625C"/>
    <w:rsid w:val="008350AC"/>
    <w:rsid w:val="00871BB0"/>
    <w:rsid w:val="008C24C1"/>
    <w:rsid w:val="00915D6F"/>
    <w:rsid w:val="009B56D3"/>
    <w:rsid w:val="00A927A6"/>
    <w:rsid w:val="00B31E32"/>
    <w:rsid w:val="00B4524B"/>
    <w:rsid w:val="00B6635D"/>
    <w:rsid w:val="00BA25D5"/>
    <w:rsid w:val="00BC0B54"/>
    <w:rsid w:val="00BE1F12"/>
    <w:rsid w:val="00C24DF1"/>
    <w:rsid w:val="00C76E41"/>
    <w:rsid w:val="00D13FDE"/>
    <w:rsid w:val="00D20577"/>
    <w:rsid w:val="00D57ADC"/>
    <w:rsid w:val="00DB4D8D"/>
    <w:rsid w:val="00DE4833"/>
    <w:rsid w:val="00DE7A6E"/>
    <w:rsid w:val="00E53C66"/>
    <w:rsid w:val="00E82DA7"/>
    <w:rsid w:val="00F26E3F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DAFC39"/>
  <w14:defaultImageDpi w14:val="32767"/>
  <w15:chartTrackingRefBased/>
  <w15:docId w15:val="{4213E90B-29CD-B949-956F-EB43368B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4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32"/>
  </w:style>
  <w:style w:type="paragraph" w:styleId="Footer">
    <w:name w:val="footer"/>
    <w:basedOn w:val="Normal"/>
    <w:link w:val="FooterChar"/>
    <w:uiPriority w:val="99"/>
    <w:unhideWhenUsed/>
    <w:rsid w:val="00B31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26</cp:revision>
  <dcterms:created xsi:type="dcterms:W3CDTF">2023-09-03T11:52:00Z</dcterms:created>
  <dcterms:modified xsi:type="dcterms:W3CDTF">2023-09-21T12:50:00Z</dcterms:modified>
</cp:coreProperties>
</file>